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body>
    <w:p>
      <w:pPr>
        <w:spacing w:after="0"/>
        <w:ind w:left="0"/>
        <w:jc w:val="center"/>
      </w:pPr>
      <w:r>
        <w:rPr>
          <w:rFonts w:ascii="Arial" w:hAnsi="Arial"/>
          <w:b/>
          <w:i w:val="false"/>
          <w:color w:val="000000"/>
          <w:sz w:val="22"/>
          <w:u w:val="single"/>
        </w:rPr>
        <w:t>LEI Nº 4.033, DE 09 DE MAIO DE 2022.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7"/>
        <w:gridCol w:w="6817"/>
      </w:tblGrid>
      <w:tr>
        <w:trPr>
          <w:trHeight w:val="30" w:hRule="atLeast"/>
        </w:trPr>
        <w:tc>
          <w:tcPr>
            <w:tcW w:w="6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Calibri" w:hAnsi="Calibri"/>
                <w:b w:val="false"/>
                <w:i w:val="false"/>
                <w:color w:val="000000"/>
                <w:sz w:val="22"/>
              </w:rPr>
              <w:t>Dispõe sobre a presença de Doulas nos estabelecimentos hospitalares durante o período de trabalho de parto, parto e pós-parto imediato, no âmbito do Município de Gramado/RS.</w:t>
            </w:r>
          </w:p>
        </w:tc>
      </w:tr>
    </w:tbl>
    <w:p>
      <w:pPr>
        <w:spacing w:after="0"/>
        <w:ind w:left="0"/>
        <w:jc w:val="both"/>
      </w:pPr>
      <w:r>
        <w:rPr>
          <w:rFonts w:ascii="Calibri" w:hAnsi="Calibri"/>
          <w:b/>
          <w:i w:val="false"/>
          <w:color w:val="000000"/>
          <w:sz w:val="22"/>
        </w:rPr>
        <w:t xml:space="preserve">         </w:t>
      </w:r>
      <w:r>
        <w:rPr>
          <w:rFonts w:ascii="Calibri" w:hAnsi="Calibri"/>
          <w:b/>
          <w:i w:val="false"/>
          <w:color w:val="000000"/>
          <w:sz w:val="22"/>
        </w:rPr>
        <w:t>O PREFEITO DE GRAMADO</w:t>
      </w:r>
      <w:r>
        <w:rPr>
          <w:rFonts w:ascii="Calibri" w:hAnsi="Calibri"/>
          <w:b w:val="false"/>
          <w:i w:val="false"/>
          <w:color w:val="000000"/>
          <w:sz w:val="22"/>
        </w:rPr>
        <w:t>, no uso de suas atribuições legais, FAÇO SABER, que a Câmara Municipal de Vereadores aprovou e eu sanciono e promulgo a seguinte Lei: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1º </w:t>
      </w:r>
      <w:r>
        <w:rPr>
          <w:rFonts w:ascii="Calibri" w:hAnsi="Calibri"/>
          <w:b w:val="false"/>
          <w:i w:val="false"/>
          <w:color w:val="000000"/>
          <w:sz w:val="22"/>
        </w:rPr>
        <w:t>As maternidades, casas de parto e estabelecimentos hospitalares congêneres, da rede pública e privada do município de Gramado, ficam obrigados a permitir a presença de Doulas durante o período de trabalho de parto, parto e pós-parto imediato, sempre que solicitadas pela parturiente, sem ônus e sem vínculos empregatícios com os estabelecimentos acima especificados.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§ 1º </w:t>
      </w:r>
      <w:r>
        <w:rPr>
          <w:rFonts w:ascii="Calibri" w:hAnsi="Calibri"/>
          <w:b w:val="false"/>
          <w:i w:val="false"/>
          <w:color w:val="000000"/>
          <w:sz w:val="22"/>
        </w:rPr>
        <w:t>Para os efeitos desta Lei e em conformidade com a qualificação da Classificação Brasileira de Ocupações – CBO, código 3221-35, Doulas são profissionais habilitadas em curso para esse fim que oferecem apoio físico, informacional e emocional a pessoa durante seu ciclo gravídico puerperal e especialmente durante o trabalho de parto, parto e pós-parto.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§ 2º </w:t>
      </w:r>
      <w:r>
        <w:rPr>
          <w:rFonts w:ascii="Calibri" w:hAnsi="Calibri"/>
          <w:b w:val="false"/>
          <w:i w:val="false"/>
          <w:color w:val="000000"/>
          <w:sz w:val="22"/>
        </w:rPr>
        <w:t>Doulas são compreendidas como profissional que oferece apoio físico, informacional e emocional escolhidas livremente pelas gestantes e parturientes, dentre as cadastradas na instituição, que visam prestar suporte contínuo à gestante no clico gravídico puerperal, favorecendo a evolução do parto e bem-estar da gestante, com certificação ocupacional em curso para essa finalidade.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§ 3º  </w:t>
      </w:r>
      <w:r>
        <w:rPr>
          <w:rFonts w:ascii="Calibri" w:hAnsi="Calibri"/>
          <w:b w:val="false"/>
          <w:i w:val="false"/>
          <w:color w:val="000000"/>
          <w:sz w:val="22"/>
        </w:rPr>
        <w:t>A presença das Doulas não exclui a presença do acompanhante instituído pela Lei Federal nº 11.108, de 7 de abril de 2005.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2º </w:t>
      </w:r>
      <w:r>
        <w:rPr>
          <w:rFonts w:ascii="Calibri" w:hAnsi="Calibri"/>
          <w:b w:val="false"/>
          <w:i w:val="false"/>
          <w:color w:val="000000"/>
          <w:sz w:val="22"/>
        </w:rPr>
        <w:t>As Doulas, para o regular exercício da profissão, estão autorizadas a entrar nas maternidades, casas de parto e estabelecimentos hospitalares congêneres, da rede pública e privada, com seus respectivos instrumentos de trabalho, condizentes com as normas de segurança em ambiente hospitalar, sem custo adicional à parturiente.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§ 1º  </w:t>
      </w:r>
      <w:r>
        <w:rPr>
          <w:rFonts w:ascii="Calibri" w:hAnsi="Calibri"/>
          <w:b w:val="false"/>
          <w:i w:val="false"/>
          <w:color w:val="000000"/>
          <w:sz w:val="22"/>
        </w:rPr>
        <w:t>Entende-se como instrumentos de trabalho das Doulas: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 -  </w:t>
      </w:r>
      <w:r>
        <w:rPr>
          <w:rFonts w:ascii="Calibri" w:hAnsi="Calibri"/>
          <w:b w:val="false"/>
          <w:i w:val="false"/>
          <w:color w:val="000000"/>
          <w:sz w:val="22"/>
        </w:rPr>
        <w:t>bolas suíça;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 -  </w:t>
      </w:r>
      <w:r>
        <w:rPr>
          <w:rFonts w:ascii="Calibri" w:hAnsi="Calibri"/>
          <w:b w:val="false"/>
          <w:i w:val="false"/>
          <w:color w:val="000000"/>
          <w:sz w:val="22"/>
        </w:rPr>
        <w:t>massageadores;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III -  </w:t>
      </w:r>
      <w:r>
        <w:rPr>
          <w:rFonts w:ascii="Calibri" w:hAnsi="Calibri"/>
          <w:b w:val="false"/>
          <w:i w:val="false"/>
          <w:color w:val="000000"/>
          <w:sz w:val="22"/>
        </w:rPr>
        <w:t>bolsa de água quente;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IV -  </w:t>
      </w:r>
      <w:r>
        <w:rPr>
          <w:rFonts w:ascii="Calibri" w:hAnsi="Calibri"/>
          <w:b w:val="false"/>
          <w:i w:val="false"/>
          <w:color w:val="000000"/>
          <w:sz w:val="22"/>
        </w:rPr>
        <w:t>óleos para massagens;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 -  </w:t>
      </w:r>
      <w:r>
        <w:rPr>
          <w:rFonts w:ascii="Calibri" w:hAnsi="Calibri"/>
          <w:b w:val="false"/>
          <w:i w:val="false"/>
          <w:color w:val="000000"/>
          <w:sz w:val="22"/>
        </w:rPr>
        <w:t>banqueta auxiliar para parto;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 -  </w:t>
      </w:r>
      <w:r>
        <w:rPr>
          <w:rFonts w:ascii="Calibri" w:hAnsi="Calibri"/>
          <w:b w:val="false"/>
          <w:i w:val="false"/>
          <w:color w:val="000000"/>
          <w:sz w:val="22"/>
        </w:rPr>
        <w:t>demais materiais considerados indispensáveis na assistência do período de trabalho de parto, parto e pós-parto imediato.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§ 2º  </w:t>
      </w:r>
      <w:r>
        <w:rPr>
          <w:rFonts w:ascii="Calibri" w:hAnsi="Calibri"/>
          <w:b w:val="false"/>
          <w:i w:val="false"/>
          <w:color w:val="000000"/>
          <w:sz w:val="22"/>
        </w:rPr>
        <w:t>Para fins dos dispostos neste artigo, em relação à parturiente, fica vedada a cobrança de qualquer taxa adicional vinculada à presença da Doula em todos os tipos de trabalho de parto, durante o período de trabalho de parto, vias do nascimento, pós-parto imediato, em casos de intercorrências.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3º  </w:t>
      </w:r>
      <w:r>
        <w:rPr>
          <w:rFonts w:ascii="Calibri" w:hAnsi="Calibri"/>
          <w:b w:val="false"/>
          <w:i w:val="false"/>
          <w:color w:val="000000"/>
          <w:sz w:val="22"/>
        </w:rPr>
        <w:t>São atribuições das Doulas: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 -  </w:t>
      </w:r>
      <w:r>
        <w:rPr>
          <w:rFonts w:ascii="Calibri" w:hAnsi="Calibri"/>
          <w:b w:val="false"/>
          <w:i w:val="false"/>
          <w:color w:val="000000"/>
          <w:sz w:val="22"/>
        </w:rPr>
        <w:t>incentivar e facilitar à pessoa no seu ciclo gravídico-puerperal a busca de informações sobre a gestação, parto e pós-parto baseadas em evidências científicas atualizadas;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 -  </w:t>
      </w:r>
      <w:r>
        <w:rPr>
          <w:rFonts w:ascii="Calibri" w:hAnsi="Calibri"/>
          <w:b w:val="false"/>
          <w:i w:val="false"/>
          <w:color w:val="000000"/>
          <w:sz w:val="22"/>
        </w:rPr>
        <w:t>incentivar a pessoa grávida a buscar uma unidade de saúde para realizar o acompanhamento pré-natal;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III -  </w:t>
      </w:r>
      <w:r>
        <w:rPr>
          <w:rFonts w:ascii="Calibri" w:hAnsi="Calibri"/>
          <w:b w:val="false"/>
          <w:i w:val="false"/>
          <w:color w:val="000000"/>
          <w:sz w:val="22"/>
        </w:rPr>
        <w:t>oferecer apoio físico e emocional à mulher durante o trabalho de parto, parto e puerpério;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IV -  </w:t>
      </w:r>
      <w:r>
        <w:rPr>
          <w:rFonts w:ascii="Calibri" w:hAnsi="Calibri"/>
          <w:b w:val="false"/>
          <w:i w:val="false"/>
          <w:color w:val="000000"/>
          <w:sz w:val="22"/>
        </w:rPr>
        <w:t>incentivar a mulher a realizar exercícios facilitadores do trabalho de parto e uso de recursos não farmacológicos para o conforto e alívio da dor da parturiente, como água morna, massagens, compressas mornas entre outros recursos, desde que estejam disponíveis nas instituições;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 -  </w:t>
      </w:r>
      <w:r>
        <w:rPr>
          <w:rFonts w:ascii="Calibri" w:hAnsi="Calibri"/>
          <w:b w:val="false"/>
          <w:i w:val="false"/>
          <w:color w:val="000000"/>
          <w:sz w:val="22"/>
        </w:rPr>
        <w:t>apoiar a parturiente a assumir a posição mais confortável durante o trabalho de parto e parto;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 -  </w:t>
      </w:r>
      <w:r>
        <w:rPr>
          <w:rFonts w:ascii="Calibri" w:hAnsi="Calibri"/>
          <w:b w:val="false"/>
          <w:i w:val="false"/>
          <w:color w:val="000000"/>
          <w:sz w:val="22"/>
        </w:rPr>
        <w:t>incentivar e incluir a presença e participação do(a) acompanhante durante todo o trabalho de parto, parto e puerpério;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VII -  </w:t>
      </w:r>
      <w:r>
        <w:rPr>
          <w:rFonts w:ascii="Calibri" w:hAnsi="Calibri"/>
          <w:b w:val="false"/>
          <w:i w:val="false"/>
          <w:color w:val="000000"/>
          <w:sz w:val="22"/>
        </w:rPr>
        <w:t>colaborar para a manutenção de um ambiente tranquilo, acolhedor e com privacidade para a parturiente;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VIII -  </w:t>
      </w:r>
      <w:r>
        <w:rPr>
          <w:rFonts w:ascii="Calibri" w:hAnsi="Calibri"/>
          <w:b w:val="false"/>
          <w:i w:val="false"/>
          <w:color w:val="000000"/>
          <w:sz w:val="22"/>
        </w:rPr>
        <w:t>apoiar o contato pele a pele e a amamentação logo após o nascimento (1ª hora de ouro), desde que o recém-nascido e a mãe estejam em boas condições, em consonância com a equipe de saúde.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4º  </w:t>
      </w:r>
      <w:r>
        <w:rPr>
          <w:rFonts w:ascii="Calibri" w:hAnsi="Calibri"/>
          <w:b w:val="false"/>
          <w:i w:val="false"/>
          <w:color w:val="000000"/>
          <w:sz w:val="22"/>
        </w:rPr>
        <w:t>Fica vedada às Doulas a realização de procedimentos médicos ou clínicos, bem como procedimentos de enfermagem e da enfermaria obstétrica, entre eles: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 -  </w:t>
      </w:r>
      <w:r>
        <w:rPr>
          <w:rFonts w:ascii="Calibri" w:hAnsi="Calibri"/>
          <w:b w:val="false"/>
          <w:i w:val="false"/>
          <w:color w:val="000000"/>
          <w:sz w:val="22"/>
        </w:rPr>
        <w:t>aferimento de pressão;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 -  </w:t>
      </w:r>
      <w:r>
        <w:rPr>
          <w:rFonts w:ascii="Calibri" w:hAnsi="Calibri"/>
          <w:b w:val="false"/>
          <w:i w:val="false"/>
          <w:color w:val="000000"/>
          <w:sz w:val="22"/>
        </w:rPr>
        <w:t>avaliação da progressão do trabalho de parto;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III -  </w:t>
      </w:r>
      <w:r>
        <w:rPr>
          <w:rFonts w:ascii="Calibri" w:hAnsi="Calibri"/>
          <w:b w:val="false"/>
          <w:i w:val="false"/>
          <w:color w:val="000000"/>
          <w:sz w:val="22"/>
        </w:rPr>
        <w:t>monitoramento de batimentos cardíacos fetais;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IV -  </w:t>
      </w:r>
      <w:r>
        <w:rPr>
          <w:rFonts w:ascii="Calibri" w:hAnsi="Calibri"/>
          <w:b w:val="false"/>
          <w:i w:val="false"/>
          <w:color w:val="000000"/>
          <w:sz w:val="22"/>
        </w:rPr>
        <w:t>avaliação de dinâmica uterina;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 -  </w:t>
      </w:r>
      <w:r>
        <w:rPr>
          <w:rFonts w:ascii="Calibri" w:hAnsi="Calibri"/>
          <w:b w:val="false"/>
          <w:i w:val="false"/>
          <w:color w:val="000000"/>
          <w:sz w:val="22"/>
        </w:rPr>
        <w:t>exame de toque;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 -  </w:t>
      </w:r>
      <w:r>
        <w:rPr>
          <w:rFonts w:ascii="Calibri" w:hAnsi="Calibri"/>
          <w:b w:val="false"/>
          <w:i w:val="false"/>
          <w:color w:val="000000"/>
          <w:sz w:val="22"/>
        </w:rPr>
        <w:t>administração de medicamentos;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VII -  </w:t>
      </w:r>
      <w:r>
        <w:rPr>
          <w:rFonts w:ascii="Calibri" w:hAnsi="Calibri"/>
          <w:b w:val="false"/>
          <w:i w:val="false"/>
          <w:color w:val="000000"/>
          <w:sz w:val="22"/>
        </w:rPr>
        <w:t>indicar ou realizar exames;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VIII -  </w:t>
      </w:r>
      <w:r>
        <w:rPr>
          <w:rFonts w:ascii="Calibri" w:hAnsi="Calibri"/>
          <w:b w:val="false"/>
          <w:i w:val="false"/>
          <w:color w:val="000000"/>
          <w:sz w:val="22"/>
        </w:rPr>
        <w:t>realizar qualquer atividade e/ou conduta que interfira no atendimento dos profissionais de saúde a nível hospitalar, durante o trabalho de parto, parto e pós-parto.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>IX -  i</w:t>
      </w:r>
      <w:r>
        <w:rPr>
          <w:rFonts w:ascii="Calibri" w:hAnsi="Calibri"/>
          <w:b w:val="false"/>
          <w:i w:val="false"/>
          <w:color w:val="000000"/>
          <w:sz w:val="22"/>
        </w:rPr>
        <w:t>nterferir ou questionar condutas médicas ou da equipe de enfermagem ou mesmo induzir a paciente a não aceitá-la durante o atendimento, oferecendo informações diferentes daquela da equipe de saúde;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>X -  e</w:t>
      </w:r>
      <w:r>
        <w:rPr>
          <w:rFonts w:ascii="Calibri" w:hAnsi="Calibri"/>
          <w:b w:val="false"/>
          <w:i w:val="false"/>
          <w:color w:val="000000"/>
          <w:sz w:val="22"/>
        </w:rPr>
        <w:t>ntreter-se com outras atividades que não as de sua responsabilidade, bem como circular pela unidade sem atribuição definida;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>XI -  r</w:t>
      </w:r>
      <w:r>
        <w:rPr>
          <w:rFonts w:ascii="Calibri" w:hAnsi="Calibri"/>
          <w:b w:val="false"/>
          <w:i w:val="false"/>
          <w:color w:val="000000"/>
          <w:sz w:val="22"/>
        </w:rPr>
        <w:t>etirar, sem autorização prévia de autoridade competente, objetos e/ou documentação pertencente ao hospital ou à gestante;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XII -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 prestar atendimento ao recém nascido;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XIII -  </w:t>
      </w:r>
      <w:r>
        <w:rPr>
          <w:rFonts w:ascii="Calibri" w:hAnsi="Calibri"/>
          <w:b w:val="false"/>
          <w:i w:val="false"/>
          <w:color w:val="000000"/>
          <w:sz w:val="22"/>
        </w:rPr>
        <w:t>entre outros, mesmo que tenham formação profissional em saúde que as capacite para tais atos;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XIV -  </w:t>
      </w:r>
      <w:r>
        <w:rPr>
          <w:rFonts w:ascii="Calibri" w:hAnsi="Calibri"/>
          <w:b w:val="false"/>
          <w:i w:val="false"/>
          <w:color w:val="000000"/>
          <w:sz w:val="22"/>
        </w:rPr>
        <w:t>divulgar em redes sociais dados de atendimento, fotografias, documentos ou filmagem no hospital, sem a devida aprovação da instituição e do paciente.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5º  </w:t>
      </w:r>
      <w:r>
        <w:rPr>
          <w:rFonts w:ascii="Calibri" w:hAnsi="Calibri"/>
          <w:b w:val="false"/>
          <w:i w:val="false"/>
          <w:color w:val="000000"/>
          <w:sz w:val="22"/>
        </w:rPr>
        <w:t>A doulagem será exercida privativamente pela Doula, cujo exercício é livre em todo o território nacional, observadas as disposições desta Lei.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6º  </w:t>
      </w:r>
      <w:r>
        <w:rPr>
          <w:rFonts w:ascii="Calibri" w:hAnsi="Calibri"/>
          <w:b w:val="false"/>
          <w:i w:val="false"/>
          <w:color w:val="000000"/>
          <w:sz w:val="22"/>
        </w:rPr>
        <w:t>As maternidades, casas de parto e estabelecimentos hospitalares congêneres, da rede pública e privada do Município de Gramado, farão a sua forma de admissão das Doulas, respeitando preceitos éticos, de competência e das suas normas internas de funcionamento, com a apresentação dos seguintes documentos para fins de cadastramento na instituição: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 -  </w:t>
      </w:r>
      <w:r>
        <w:rPr>
          <w:rFonts w:ascii="Calibri" w:hAnsi="Calibri"/>
          <w:b w:val="false"/>
          <w:i w:val="false"/>
          <w:color w:val="000000"/>
          <w:sz w:val="22"/>
        </w:rPr>
        <w:t>Idade igual ou superior a 18 anos;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 -  </w:t>
      </w:r>
      <w:r>
        <w:rPr>
          <w:rFonts w:ascii="Calibri" w:hAnsi="Calibri"/>
          <w:b w:val="false"/>
          <w:i w:val="false"/>
          <w:color w:val="000000"/>
          <w:sz w:val="22"/>
        </w:rPr>
        <w:t>Documento de identificação com foto;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III -  </w:t>
      </w:r>
      <w:r>
        <w:rPr>
          <w:rFonts w:ascii="Calibri" w:hAnsi="Calibri"/>
          <w:b w:val="false"/>
          <w:i w:val="false"/>
          <w:color w:val="000000"/>
          <w:sz w:val="22"/>
        </w:rPr>
        <w:t>Comprovante de residência;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IV -  </w:t>
      </w:r>
      <w:r>
        <w:rPr>
          <w:rFonts w:ascii="Calibri" w:hAnsi="Calibri"/>
          <w:b w:val="false"/>
          <w:i w:val="false"/>
          <w:color w:val="000000"/>
          <w:sz w:val="22"/>
        </w:rPr>
        <w:t>Carteira Vacinal Completa;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V -  </w:t>
      </w:r>
      <w:r>
        <w:rPr>
          <w:rFonts w:ascii="Calibri" w:hAnsi="Calibri"/>
          <w:b w:val="false"/>
          <w:i w:val="false"/>
          <w:color w:val="000000"/>
          <w:sz w:val="22"/>
        </w:rPr>
        <w:t>Cópia do certificado de formação profissional.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7º </w:t>
      </w:r>
      <w:r>
        <w:rPr>
          <w:rFonts w:ascii="Calibri" w:hAnsi="Calibri"/>
          <w:b w:val="false"/>
          <w:i w:val="false"/>
          <w:color w:val="000000"/>
          <w:sz w:val="22"/>
        </w:rPr>
        <w:t>A Doula deve ser regularmente cadastrada, via instituições de classe oficializadas como associações, federação, cooperativas, sindicatos e afins, desde que exclusiva da categoria, devidamente cadastrada junto aos órgãos de saúde, ou de forma individual, nas maternidades, casas de parto e estabelecimentos congêneres da rede pública e privada onde atuarem</w:t>
      </w:r>
    </w:p>
    <w:p>
      <w:pPr>
        <w:spacing w:after="0"/>
        <w:ind w:left="0"/>
        <w:jc w:val="both"/>
      </w:pPr>
      <w:r>
        <w:rPr>
          <w:rFonts w:ascii="Calibri" w:hAnsi="Calibri"/>
          <w:b w:val="false"/>
          <w:i w:val="false"/>
          <w:color w:val="000000"/>
          <w:sz w:val="22"/>
        </w:rPr>
        <w:t xml:space="preserve">         </w:t>
      </w:r>
      <w:r>
        <w:rPr>
          <w:rFonts w:ascii="Calibri" w:hAnsi="Calibri"/>
          <w:b w:val="false"/>
          <w:i w:val="false"/>
          <w:color w:val="000000"/>
          <w:sz w:val="22"/>
        </w:rPr>
        <w:t xml:space="preserve">Art. 8º  </w:t>
      </w:r>
      <w:r>
        <w:rPr>
          <w:rFonts w:ascii="Calibri" w:hAnsi="Calibri"/>
          <w:b w:val="false"/>
          <w:i w:val="false"/>
          <w:color w:val="000000"/>
          <w:sz w:val="22"/>
        </w:rPr>
        <w:t>Esta Lei entra em vigor após a data de sua publicação.</w:t>
      </w:r>
    </w:p>
    <w:p>
      <w:pPr>
        <w:spacing w:after="0"/>
        <w:ind w:left="0"/>
        <w:jc w:val="center"/>
      </w:pPr>
      <w:r>
        <w:rPr>
          <w:rFonts w:ascii="Calibri" w:hAnsi="Calibri"/>
          <w:b w:val="false"/>
          <w:i w:val="false"/>
          <w:color w:val="000000"/>
          <w:sz w:val="22"/>
        </w:rPr>
        <w:t>Gramado, 09 de maio de 2022.</w:t>
      </w:r>
    </w:p>
    <w:p>
      <w:pPr>
        <w:spacing w:after="0"/>
        <w:ind w:left="0"/>
        <w:jc w:val="center"/>
      </w:pPr>
      <w:r>
        <w:rPr>
          <w:rFonts w:ascii="Calibri" w:hAnsi="Calibri"/>
          <w:b/>
          <w:i w:val="false"/>
          <w:color w:val="000000"/>
          <w:sz w:val="22"/>
        </w:rPr>
        <w:t>Nestor Tissot</w:t>
      </w:r>
    </w:p>
    <w:p>
      <w:pPr>
        <w:spacing w:after="0"/>
        <w:ind w:left="0"/>
        <w:jc w:val="center"/>
      </w:pPr>
      <w:r>
        <w:rPr>
          <w:rFonts w:ascii="Calibri" w:hAnsi="Calibri"/>
          <w:b/>
          <w:i w:val="false"/>
          <w:color w:val="000000"/>
          <w:sz w:val="22"/>
        </w:rPr>
        <w:t>Prefeito de Gramado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7"/>
        <w:gridCol w:w="6817"/>
      </w:tblGrid>
      <w:tr>
        <w:trPr>
          <w:trHeight w:val="30" w:hRule="atLeast"/>
        </w:trPr>
        <w:tc>
          <w:tcPr>
            <w:tcW w:w="6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Ciente.</w:t>
            </w:r>
          </w:p>
          <w:p>
            <w:pPr>
              <w:spacing w:after="0"/>
              <w:ind w:left="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Mariana Melara Reis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Procuradora-Geral do Município</w:t>
            </w:r>
          </w:p>
        </w:tc>
        <w:tc>
          <w:tcPr>
            <w:tcW w:w="6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Registre-se e publique-se</w:t>
            </w:r>
          </w:p>
          <w:p>
            <w:pPr>
              <w:spacing w:after="0"/>
              <w:ind w:left="0"/>
              <w:jc w:val="right"/>
            </w:pPr>
          </w:p>
          <w:p>
            <w:pPr>
              <w:spacing w:after="0"/>
              <w:ind w:left="0"/>
              <w:jc w:val="right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Juliana Fisch</w:t>
            </w:r>
          </w:p>
          <w:p>
            <w:pPr>
              <w:spacing w:after="0"/>
              <w:ind w:left="0"/>
              <w:jc w:val="right"/>
            </w:pPr>
            <w:r>
              <w:rPr>
                <w:rFonts w:ascii="Calibri" w:hAnsi="Calibri"/>
                <w:b/>
                <w:i w:val="false"/>
                <w:color w:val="000000"/>
                <w:sz w:val="22"/>
              </w:rPr>
              <w:t>Secretária Municipal de Administração</w:t>
            </w:r>
          </w:p>
        </w:tc>
      </w:tr>
    </w:tbl>
    <w:sectPr>
      <w:headerReference w:type="default" r:id="rId4"/>
      <w:pgSz w:w="11907" w:h="16839" w:code="9"/>
      <w:pgMar w:top="2835" w:right="850" w:bottom="1247" w:left="1701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p>
    <w:pPr>
      <w:spacing w:after="0"/>
      <w:ind w:left="0"/>
      <w:jc w:val="center"/>
    </w:pPr>
    <w:r>
      <w:drawing>
        <wp:inline distT="0" distB="0" distL="0" distR="0">
          <wp:extent cx="3238500" cy="1098509"/>
          <wp:effectExtent l="0" t="0" r="0" b="0"/>
          <wp:docPr id="0" name="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1098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/>
      <w:ind w:left="0"/>
      <w:jc w:val="center"/>
    </w:pPr>
    <w:r>
      <w:rPr>
        <w:rFonts w:ascii="Arial" w:hAnsi="Arial"/>
        <w:b w:val="false"/>
        <w:i w:val="false"/>
        <w:color w:val="000000"/>
        <w:sz w:val="24"/>
      </w:rPr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120" w:after="120" w:afterAutospacing="false" w:line="240"/>
    </w:pPr>
    <w:rPr>
      <w:rFonts w:ascii="Calibri" w:hAnsi="Calibri"/>
      <w:sz w:val="22"/>
      <w:szCs w:val="22"/>
      <w:lang w:val="pt-BR" w:eastAsia="pt-BR" w:bidi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rFonts w:ascii="Calibri" w:hAnsi="Calibri"/>
      <w:lang w:val="pt-BR" w:eastAsia="pt-BR" w:bidi="pt-BR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alibri" w:hAnsi="Calibri"/>
      <w:lang w:val="pt-BR" w:eastAsia="pt-BR" w:bidi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header.xml" Type="http://schemas.openxmlformats.org/officeDocument/2006/relationships/header" Id="rId4"/>
    <Relationship Target="media/document_image_rId5.jpeg" Type="http://schemas.openxmlformats.org/officeDocument/2006/relationships/image" Id="rId5"/>
</Relationships>

</file>

<file path=word/_rels/header.xml.rels><?xml version="1.0" encoding="UTF-8" standalone="yes"?>
<Relationships xmlns="http://schemas.openxmlformats.org/package/2006/relationships">
    <Relationship Target="media/header_image_rId1.jpeg" Type="http://schemas.openxmlformats.org/officeDocument/2006/relationships/image" Id="rId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